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D7" w:rsidRDefault="00EE6AD7" w:rsidP="00EE6A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 Aizawl Municipal Corporation (formerly Council) started functioning from July 1, 2008 at its office at Thuampui Veng, Aizawl. The Corporation office is headed by a Municipal Commissioner.</w:t>
      </w:r>
    </w:p>
    <w:p w:rsidR="00EE6AD7" w:rsidRDefault="00EE6AD7" w:rsidP="00EE6A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The first election to the 19-member AMC held in November 2010 saw the Indian National Congress and Zoram Nationalist Party alliance forming the council (INC =5, ZNP =5) and the opposition alliance Mizo National Front and the Mizoram People Conference trailing by just one seat (MNF=5, MPC=4).</w:t>
      </w:r>
    </w:p>
    <w:p w:rsidR="00EE6AD7" w:rsidRPr="00EE6AD7" w:rsidRDefault="00EE6AD7" w:rsidP="00EE6A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EE6AD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Composition :</w:t>
      </w:r>
      <w:r w:rsidRPr="00EE6A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The AMC consists of 19 elected members representing 19 Wards of the city of Aizawl and other 12 members (11 MLAs and 1 Lok Sabha MP) appointed by the Governor of Mizoram. Roughly one-thirds (i.e. 6) of the total membership is reserved for women, these six seats shall be rotated after every five years. The tenure of the Corporation is five years.</w:t>
      </w:r>
    </w:p>
    <w:p w:rsidR="00EE6AD7" w:rsidRPr="00EE6AD7" w:rsidRDefault="00EE6AD7" w:rsidP="00EE6A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E6AD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E6AD7" w:rsidRPr="00EE6AD7" w:rsidRDefault="00EE6AD7" w:rsidP="00EE6A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EE6AD7" w:rsidRPr="00EE6AD7" w:rsidRDefault="00EE6AD7" w:rsidP="00EE6AD7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14"/>
          <w:szCs w:val="14"/>
        </w:rPr>
      </w:pPr>
      <w:r w:rsidRPr="00EE6AD7">
        <w:rPr>
          <w:rFonts w:ascii="inherit" w:eastAsia="Times New Roman" w:hAnsi="inherit" w:cs="Times New Roman"/>
          <w:b/>
          <w:bCs/>
          <w:color w:val="000000"/>
          <w:sz w:val="25"/>
        </w:rPr>
        <w:t>List of Councillors, AMC 2015</w:t>
      </w:r>
    </w:p>
    <w:p w:rsidR="00EE6AD7" w:rsidRPr="00EE6AD7" w:rsidRDefault="00EE6AD7" w:rsidP="00EE6AD7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14"/>
          <w:szCs w:val="14"/>
        </w:rPr>
      </w:pPr>
      <w:r w:rsidRPr="00EE6AD7">
        <w:rPr>
          <w:rFonts w:ascii="inherit" w:eastAsia="Times New Roman" w:hAnsi="inherit" w:cs="Times New Roman"/>
          <w:color w:val="000000"/>
          <w:sz w:val="14"/>
          <w:szCs w:val="14"/>
        </w:rPr>
        <w:t> </w:t>
      </w:r>
    </w:p>
    <w:tbl>
      <w:tblPr>
        <w:tblW w:w="7983" w:type="dxa"/>
        <w:tblCellMar>
          <w:left w:w="0" w:type="dxa"/>
          <w:right w:w="0" w:type="dxa"/>
        </w:tblCellMar>
        <w:tblLook w:val="04A0"/>
      </w:tblPr>
      <w:tblGrid>
        <w:gridCol w:w="1794"/>
        <w:gridCol w:w="3657"/>
        <w:gridCol w:w="2532"/>
      </w:tblGrid>
      <w:tr w:rsidR="00EE6AD7" w:rsidRPr="00EE6AD7" w:rsidTr="00EE6AD7">
        <w:trPr>
          <w:trHeight w:val="46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u w:val="single"/>
              </w:rPr>
              <w:t>Ward No.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u w:val="single"/>
              </w:rPr>
              <w:t>Name of Elected Candidate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u w:val="single"/>
              </w:rPr>
              <w:t>Party Affiliation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R. Zomuanpuii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Lalringliana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276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K. Romawia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276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Laltlanzova Khiangte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Rosiamngheta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C. Lalmuanpuia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K. Lalhmingliani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P.C. Lalhmingthanga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34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B. Lalawmpuii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23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R. Lalbiakthanga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23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H. Zonunsanga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34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R. Thanglura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Zonunsangi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Lalhmingmawia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  <w:tr w:rsidR="00EE6AD7" w:rsidRPr="00EE6AD7" w:rsidTr="00EE6AD7">
        <w:trPr>
          <w:trHeight w:val="300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Zodingpuii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C. Lalsawivunga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MPC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H. Vanlalruata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M. Zohmingthangi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INC</w:t>
            </w:r>
          </w:p>
        </w:tc>
      </w:tr>
      <w:tr w:rsidR="00EE6AD7" w:rsidRPr="00EE6AD7" w:rsidTr="00EE6AD7">
        <w:trPr>
          <w:trHeight w:val="311"/>
        </w:trPr>
        <w:tc>
          <w:tcPr>
            <w:tcW w:w="910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</w:p>
        </w:tc>
        <w:tc>
          <w:tcPr>
            <w:tcW w:w="1855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C. Lalthansanga</w:t>
            </w:r>
          </w:p>
        </w:tc>
        <w:tc>
          <w:tcPr>
            <w:tcW w:w="1094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23" w:type="dxa"/>
              <w:left w:w="115" w:type="dxa"/>
              <w:bottom w:w="23" w:type="dxa"/>
              <w:right w:w="115" w:type="dxa"/>
            </w:tcMar>
            <w:vAlign w:val="center"/>
            <w:hideMark/>
          </w:tcPr>
          <w:p w:rsidR="00EE6AD7" w:rsidRPr="00EE6AD7" w:rsidRDefault="00EE6AD7" w:rsidP="00EE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D7">
              <w:rPr>
                <w:rFonts w:ascii="Times New Roman" w:eastAsia="Times New Roman" w:hAnsi="Times New Roman" w:cs="Times New Roman"/>
                <w:sz w:val="24"/>
                <w:szCs w:val="24"/>
              </w:rPr>
              <w:t>MNF</w:t>
            </w:r>
          </w:p>
        </w:tc>
      </w:tr>
    </w:tbl>
    <w:p w:rsidR="00EE6AD7" w:rsidRPr="00EE6AD7" w:rsidRDefault="00EE6AD7" w:rsidP="00EE6AD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4"/>
          <w:szCs w:val="14"/>
        </w:rPr>
      </w:pPr>
    </w:p>
    <w:sectPr w:rsidR="00EE6AD7" w:rsidRPr="00EE6AD7" w:rsidSect="00EE6AD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E6AD7"/>
    <w:rsid w:val="00E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Seven7</dc:creator>
  <cp:keywords/>
  <dc:description/>
  <cp:lastModifiedBy>Seven7</cp:lastModifiedBy>
  <cp:revision>2</cp:revision>
  <dcterms:created xsi:type="dcterms:W3CDTF">2017-04-21T09:19:00Z</dcterms:created>
  <dcterms:modified xsi:type="dcterms:W3CDTF">2017-04-21T09:20:00Z</dcterms:modified>
</cp:coreProperties>
</file>